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E6C38" w14:textId="5C2B9B91" w:rsidR="00F30096" w:rsidRPr="00300B1B" w:rsidRDefault="00F30096" w:rsidP="00F30096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</w:t>
      </w:r>
      <w:r w:rsidRPr="004F0FFF">
        <w:rPr>
          <w:rFonts w:ascii="Arial" w:hAnsi="Arial" w:cs="Arial"/>
          <w:b/>
          <w:sz w:val="24"/>
          <w:szCs w:val="24"/>
          <w:u w:val="single"/>
        </w:rPr>
        <w:t>ASISTENTE LEGAL</w:t>
      </w:r>
      <w:r w:rsidRPr="00300B1B">
        <w:rPr>
          <w:rFonts w:ascii="Arial" w:hAnsi="Arial" w:cs="Arial"/>
          <w:b/>
          <w:sz w:val="24"/>
          <w:szCs w:val="24"/>
        </w:rPr>
        <w:t xml:space="preserve"> EN LAS MATERIAS CIVIL, MERCANTIL Y FAMILIAR</w:t>
      </w:r>
    </w:p>
    <w:p w14:paraId="5C2229AB" w14:textId="77777777" w:rsidR="005F4EB7" w:rsidRDefault="005F4EB7">
      <w:pPr>
        <w:pStyle w:val="Textoindependiente"/>
        <w:spacing w:before="35"/>
        <w:ind w:left="2641" w:right="2520"/>
        <w:jc w:val="center"/>
        <w:rPr>
          <w:rFonts w:ascii="Arial" w:hAnsi="Arial" w:cs="Arial"/>
          <w:sz w:val="24"/>
          <w:szCs w:val="24"/>
        </w:rPr>
      </w:pPr>
    </w:p>
    <w:p w14:paraId="576090B3" w14:textId="77777777" w:rsidR="005F4EB7" w:rsidRDefault="005F4EB7">
      <w:pPr>
        <w:pStyle w:val="Textoindependiente"/>
        <w:spacing w:before="35"/>
        <w:ind w:left="2641" w:right="2520"/>
        <w:jc w:val="center"/>
        <w:rPr>
          <w:rFonts w:ascii="Arial" w:hAnsi="Arial" w:cs="Arial"/>
          <w:sz w:val="24"/>
          <w:szCs w:val="24"/>
        </w:rPr>
      </w:pPr>
    </w:p>
    <w:p w14:paraId="44ED49E3" w14:textId="268875F6" w:rsidR="00EC29C9" w:rsidRPr="00193AAE" w:rsidRDefault="00A33B95">
      <w:pPr>
        <w:pStyle w:val="Textoindependiente"/>
        <w:spacing w:before="35"/>
        <w:ind w:left="2641" w:right="2520"/>
        <w:jc w:val="center"/>
        <w:rPr>
          <w:rFonts w:ascii="Arial" w:hAnsi="Arial" w:cs="Arial"/>
          <w:sz w:val="24"/>
          <w:szCs w:val="24"/>
        </w:rPr>
      </w:pPr>
      <w:r w:rsidRPr="00193AAE">
        <w:rPr>
          <w:rFonts w:ascii="Arial" w:hAnsi="Arial" w:cs="Arial"/>
          <w:sz w:val="24"/>
          <w:szCs w:val="24"/>
        </w:rPr>
        <w:t>LEY</w:t>
      </w:r>
      <w:r w:rsidRPr="00193AAE">
        <w:rPr>
          <w:rFonts w:ascii="Arial" w:hAnsi="Arial" w:cs="Arial"/>
          <w:spacing w:val="-5"/>
          <w:sz w:val="24"/>
          <w:szCs w:val="24"/>
        </w:rPr>
        <w:t xml:space="preserve"> </w:t>
      </w:r>
      <w:r w:rsidRPr="00193AAE">
        <w:rPr>
          <w:rFonts w:ascii="Arial" w:hAnsi="Arial" w:cs="Arial"/>
          <w:sz w:val="24"/>
          <w:szCs w:val="24"/>
        </w:rPr>
        <w:t>GENERAL</w:t>
      </w:r>
      <w:r w:rsidRPr="00193AAE">
        <w:rPr>
          <w:rFonts w:ascii="Arial" w:hAnsi="Arial" w:cs="Arial"/>
          <w:spacing w:val="-2"/>
          <w:sz w:val="24"/>
          <w:szCs w:val="24"/>
        </w:rPr>
        <w:t xml:space="preserve"> </w:t>
      </w:r>
      <w:r w:rsidRPr="00193AAE">
        <w:rPr>
          <w:rFonts w:ascii="Arial" w:hAnsi="Arial" w:cs="Arial"/>
          <w:sz w:val="24"/>
          <w:szCs w:val="24"/>
        </w:rPr>
        <w:t>DE</w:t>
      </w:r>
      <w:r w:rsidRPr="00193AAE">
        <w:rPr>
          <w:rFonts w:ascii="Arial" w:hAnsi="Arial" w:cs="Arial"/>
          <w:spacing w:val="-2"/>
          <w:sz w:val="24"/>
          <w:szCs w:val="24"/>
        </w:rPr>
        <w:t xml:space="preserve"> </w:t>
      </w:r>
      <w:r w:rsidRPr="00193AAE">
        <w:rPr>
          <w:rFonts w:ascii="Arial" w:hAnsi="Arial" w:cs="Arial"/>
          <w:sz w:val="24"/>
          <w:szCs w:val="24"/>
        </w:rPr>
        <w:t>ARCHIVOS</w:t>
      </w:r>
      <w:r w:rsidRPr="00193AAE">
        <w:rPr>
          <w:rFonts w:ascii="Arial" w:hAnsi="Arial" w:cs="Arial"/>
          <w:spacing w:val="-1"/>
          <w:sz w:val="24"/>
          <w:szCs w:val="24"/>
        </w:rPr>
        <w:t xml:space="preserve"> </w:t>
      </w:r>
    </w:p>
    <w:p w14:paraId="5E385930" w14:textId="77777777" w:rsidR="00EC29C9" w:rsidRPr="00193AAE" w:rsidRDefault="00EC29C9">
      <w:pPr>
        <w:pStyle w:val="Textoindependiente"/>
        <w:spacing w:before="9"/>
        <w:rPr>
          <w:rFonts w:ascii="Arial" w:hAnsi="Arial" w:cs="Arial"/>
          <w:sz w:val="24"/>
          <w:szCs w:val="24"/>
        </w:rPr>
      </w:pPr>
    </w:p>
    <w:p w14:paraId="32C26A78" w14:textId="6BF3F520" w:rsidR="00EC29C9" w:rsidRPr="00193AAE" w:rsidRDefault="00A33B95">
      <w:pPr>
        <w:pStyle w:val="Textoindependiente"/>
        <w:ind w:left="2641" w:right="2519"/>
        <w:jc w:val="center"/>
        <w:rPr>
          <w:rFonts w:ascii="Arial" w:hAnsi="Arial" w:cs="Arial"/>
          <w:sz w:val="24"/>
          <w:szCs w:val="24"/>
        </w:rPr>
      </w:pPr>
      <w:r w:rsidRPr="00193AAE">
        <w:rPr>
          <w:rFonts w:ascii="Arial" w:hAnsi="Arial" w:cs="Arial"/>
          <w:sz w:val="24"/>
          <w:szCs w:val="24"/>
        </w:rPr>
        <w:t>Guía</w:t>
      </w:r>
      <w:r w:rsidRPr="00193AAE">
        <w:rPr>
          <w:rFonts w:ascii="Arial" w:hAnsi="Arial" w:cs="Arial"/>
          <w:spacing w:val="-2"/>
          <w:sz w:val="24"/>
          <w:szCs w:val="24"/>
        </w:rPr>
        <w:t xml:space="preserve"> </w:t>
      </w:r>
      <w:r w:rsidRPr="00193AAE">
        <w:rPr>
          <w:rFonts w:ascii="Arial" w:hAnsi="Arial" w:cs="Arial"/>
          <w:sz w:val="24"/>
          <w:szCs w:val="24"/>
        </w:rPr>
        <w:t>de</w:t>
      </w:r>
      <w:r w:rsidRPr="00193AAE">
        <w:rPr>
          <w:rFonts w:ascii="Arial" w:hAnsi="Arial" w:cs="Arial"/>
          <w:spacing w:val="-1"/>
          <w:sz w:val="24"/>
          <w:szCs w:val="24"/>
        </w:rPr>
        <w:t xml:space="preserve"> </w:t>
      </w:r>
      <w:r w:rsidRPr="00193AAE">
        <w:rPr>
          <w:rFonts w:ascii="Arial" w:hAnsi="Arial" w:cs="Arial"/>
          <w:sz w:val="24"/>
          <w:szCs w:val="24"/>
        </w:rPr>
        <w:t>estudio</w:t>
      </w:r>
    </w:p>
    <w:p w14:paraId="090FC710" w14:textId="77777777" w:rsidR="00193AAE" w:rsidRPr="00193AAE" w:rsidRDefault="00193AAE">
      <w:pPr>
        <w:pStyle w:val="Textoindependiente"/>
        <w:ind w:left="2641" w:right="2519"/>
        <w:jc w:val="center"/>
        <w:rPr>
          <w:rFonts w:ascii="Arial" w:hAnsi="Arial" w:cs="Arial"/>
          <w:sz w:val="24"/>
          <w:szCs w:val="24"/>
        </w:rPr>
      </w:pPr>
    </w:p>
    <w:p w14:paraId="13547942" w14:textId="3D76E2B4" w:rsidR="006C4A18" w:rsidRDefault="004F0FFF">
      <w:pPr>
        <w:pStyle w:val="Textoindependiente"/>
      </w:pPr>
      <w:hyperlink r:id="rId4" w:history="1">
        <w:r w:rsidR="006C4A18" w:rsidRPr="00544892">
          <w:rPr>
            <w:rStyle w:val="Hipervnculo"/>
          </w:rPr>
          <w:t>https://www.diputados.gob.mx/LeyesBiblio/pdf/LGA.pdf</w:t>
        </w:r>
      </w:hyperlink>
    </w:p>
    <w:p w14:paraId="3712550B" w14:textId="77777777" w:rsidR="006C4A18" w:rsidRDefault="006C4A18">
      <w:pPr>
        <w:pStyle w:val="Textoindependiente"/>
      </w:pPr>
    </w:p>
    <w:p w14:paraId="1E403091" w14:textId="77777777" w:rsidR="00EC29C9" w:rsidRDefault="00EC29C9">
      <w:pPr>
        <w:pStyle w:val="Textoindependiente"/>
        <w:spacing w:before="4"/>
        <w:rPr>
          <w:sz w:val="17"/>
        </w:rPr>
      </w:pPr>
    </w:p>
    <w:p w14:paraId="1F93E3D9" w14:textId="0ADC4FA7" w:rsidR="00EC29C9" w:rsidRPr="009F1A0A" w:rsidRDefault="00A62338" w:rsidP="00193AAE">
      <w:pPr>
        <w:pStyle w:val="Textoindependiente"/>
        <w:spacing w:line="276" w:lineRule="auto"/>
        <w:ind w:left="810" w:right="364" w:hanging="90"/>
        <w:jc w:val="both"/>
        <w:rPr>
          <w:rFonts w:ascii="Arial" w:hAnsi="Arial" w:cs="Arial"/>
          <w:bCs w:val="0"/>
          <w:sz w:val="24"/>
          <w:szCs w:val="24"/>
        </w:rPr>
      </w:pPr>
      <w:r w:rsidRPr="009F1A0A">
        <w:rPr>
          <w:rFonts w:ascii="Arial" w:hAnsi="Arial" w:cs="Arial"/>
          <w:bCs w:val="0"/>
          <w:sz w:val="24"/>
          <w:szCs w:val="24"/>
        </w:rPr>
        <w:t>Título</w:t>
      </w:r>
      <w:r w:rsidR="00A33B95" w:rsidRPr="009F1A0A">
        <w:rPr>
          <w:rFonts w:ascii="Arial" w:hAnsi="Arial" w:cs="Arial"/>
          <w:bCs w:val="0"/>
          <w:spacing w:val="-4"/>
          <w:sz w:val="24"/>
          <w:szCs w:val="24"/>
        </w:rPr>
        <w:t xml:space="preserve"> </w:t>
      </w:r>
      <w:r w:rsidRPr="009F1A0A">
        <w:rPr>
          <w:rFonts w:ascii="Arial" w:hAnsi="Arial" w:cs="Arial"/>
          <w:bCs w:val="0"/>
          <w:sz w:val="24"/>
          <w:szCs w:val="24"/>
        </w:rPr>
        <w:t>primero.</w:t>
      </w:r>
      <w:r w:rsidR="00A33B95" w:rsidRPr="009F1A0A">
        <w:rPr>
          <w:rFonts w:ascii="Arial" w:hAnsi="Arial" w:cs="Arial"/>
          <w:bCs w:val="0"/>
          <w:spacing w:val="1"/>
          <w:sz w:val="24"/>
          <w:szCs w:val="24"/>
        </w:rPr>
        <w:t xml:space="preserve"> </w:t>
      </w:r>
      <w:r w:rsidRPr="009F1A0A">
        <w:rPr>
          <w:rFonts w:ascii="Arial" w:hAnsi="Arial" w:cs="Arial"/>
          <w:bCs w:val="0"/>
          <w:sz w:val="24"/>
          <w:szCs w:val="24"/>
        </w:rPr>
        <w:t>Disposiciones</w:t>
      </w:r>
      <w:r w:rsidR="00A33B95" w:rsidRPr="009F1A0A">
        <w:rPr>
          <w:rFonts w:ascii="Arial" w:hAnsi="Arial" w:cs="Arial"/>
          <w:bCs w:val="0"/>
          <w:spacing w:val="-1"/>
          <w:sz w:val="24"/>
          <w:szCs w:val="24"/>
        </w:rPr>
        <w:t xml:space="preserve"> </w:t>
      </w:r>
      <w:r w:rsidRPr="009F1A0A">
        <w:rPr>
          <w:rFonts w:ascii="Arial" w:hAnsi="Arial" w:cs="Arial"/>
          <w:bCs w:val="0"/>
          <w:sz w:val="24"/>
          <w:szCs w:val="24"/>
        </w:rPr>
        <w:t>generales</w:t>
      </w:r>
    </w:p>
    <w:p w14:paraId="7A402230" w14:textId="77777777" w:rsidR="00193AAE" w:rsidRDefault="00193AAE" w:rsidP="00193AAE">
      <w:pPr>
        <w:pStyle w:val="Textoindependiente"/>
        <w:spacing w:before="3" w:line="276" w:lineRule="auto"/>
        <w:jc w:val="both"/>
        <w:rPr>
          <w:rFonts w:ascii="Arial" w:hAnsi="Arial" w:cs="Arial"/>
          <w:b w:val="0"/>
          <w:bCs w:val="0"/>
          <w:sz w:val="24"/>
          <w:szCs w:val="24"/>
        </w:rPr>
      </w:pPr>
    </w:p>
    <w:p w14:paraId="0798C604" w14:textId="3AC4F2C1" w:rsidR="00EC29C9" w:rsidRPr="009F1A0A" w:rsidRDefault="00A62338" w:rsidP="00A62338">
      <w:pPr>
        <w:pStyle w:val="Textoindependiente"/>
        <w:spacing w:before="3" w:line="276" w:lineRule="auto"/>
        <w:ind w:left="720" w:firstLine="720"/>
        <w:jc w:val="both"/>
        <w:rPr>
          <w:rFonts w:ascii="Arial" w:hAnsi="Arial" w:cs="Arial"/>
          <w:b w:val="0"/>
          <w:sz w:val="24"/>
          <w:szCs w:val="24"/>
        </w:rPr>
      </w:pPr>
      <w:r w:rsidRPr="009F1A0A">
        <w:rPr>
          <w:rFonts w:ascii="Arial" w:hAnsi="Arial" w:cs="Arial"/>
          <w:b w:val="0"/>
          <w:sz w:val="24"/>
          <w:szCs w:val="24"/>
        </w:rPr>
        <w:t>Capítulo</w:t>
      </w:r>
      <w:r w:rsidR="00A33B95" w:rsidRPr="009F1A0A">
        <w:rPr>
          <w:rFonts w:ascii="Arial" w:hAnsi="Arial" w:cs="Arial"/>
          <w:b w:val="0"/>
          <w:spacing w:val="-2"/>
          <w:sz w:val="24"/>
          <w:szCs w:val="24"/>
        </w:rPr>
        <w:t xml:space="preserve"> </w:t>
      </w:r>
      <w:r w:rsidRPr="009F1A0A">
        <w:rPr>
          <w:rFonts w:ascii="Arial" w:hAnsi="Arial" w:cs="Arial"/>
          <w:b w:val="0"/>
          <w:sz w:val="24"/>
          <w:szCs w:val="24"/>
        </w:rPr>
        <w:t>único</w:t>
      </w:r>
      <w:r w:rsidR="00193AAE" w:rsidRPr="009F1A0A">
        <w:rPr>
          <w:rFonts w:ascii="Arial" w:hAnsi="Arial" w:cs="Arial"/>
          <w:b w:val="0"/>
          <w:sz w:val="24"/>
          <w:szCs w:val="24"/>
        </w:rPr>
        <w:t>.</w:t>
      </w:r>
    </w:p>
    <w:p w14:paraId="0AF13430" w14:textId="77777777" w:rsidR="00EC29C9" w:rsidRPr="00193AAE" w:rsidRDefault="00EC29C9" w:rsidP="00193AAE">
      <w:pPr>
        <w:pStyle w:val="Textoindependiente"/>
        <w:spacing w:before="10" w:line="276" w:lineRule="auto"/>
        <w:jc w:val="both"/>
        <w:rPr>
          <w:rFonts w:ascii="Arial" w:hAnsi="Arial" w:cs="Arial"/>
          <w:b w:val="0"/>
          <w:bCs w:val="0"/>
          <w:sz w:val="24"/>
          <w:szCs w:val="24"/>
        </w:rPr>
      </w:pPr>
    </w:p>
    <w:p w14:paraId="64A05E6D" w14:textId="571279A8" w:rsidR="00193AAE" w:rsidRPr="009F1A0A" w:rsidRDefault="00A62338" w:rsidP="00A62338">
      <w:pPr>
        <w:pStyle w:val="Textoindependiente"/>
        <w:spacing w:line="276" w:lineRule="auto"/>
        <w:ind w:left="1518" w:right="402" w:hanging="708"/>
        <w:jc w:val="both"/>
        <w:rPr>
          <w:rFonts w:ascii="Arial" w:hAnsi="Arial" w:cs="Arial"/>
          <w:bCs w:val="0"/>
          <w:sz w:val="24"/>
          <w:szCs w:val="24"/>
        </w:rPr>
      </w:pPr>
      <w:r w:rsidRPr="009F1A0A">
        <w:rPr>
          <w:rFonts w:ascii="Arial" w:hAnsi="Arial" w:cs="Arial"/>
          <w:bCs w:val="0"/>
          <w:sz w:val="24"/>
          <w:szCs w:val="24"/>
        </w:rPr>
        <w:t>Título segundo. De la gestión documental y</w:t>
      </w:r>
      <w:r w:rsidR="00193AAE" w:rsidRPr="009F1A0A">
        <w:rPr>
          <w:rFonts w:ascii="Arial" w:hAnsi="Arial" w:cs="Arial"/>
          <w:bCs w:val="0"/>
          <w:sz w:val="24"/>
          <w:szCs w:val="24"/>
        </w:rPr>
        <w:t xml:space="preserve"> </w:t>
      </w:r>
      <w:r w:rsidRPr="009F1A0A">
        <w:rPr>
          <w:rFonts w:ascii="Arial" w:hAnsi="Arial" w:cs="Arial"/>
          <w:bCs w:val="0"/>
          <w:sz w:val="24"/>
          <w:szCs w:val="24"/>
        </w:rPr>
        <w:t>administración de</w:t>
      </w:r>
      <w:r w:rsidR="00193AAE" w:rsidRPr="009F1A0A">
        <w:rPr>
          <w:rFonts w:ascii="Arial" w:hAnsi="Arial" w:cs="Arial"/>
          <w:bCs w:val="0"/>
          <w:sz w:val="24"/>
          <w:szCs w:val="24"/>
        </w:rPr>
        <w:t xml:space="preserve"> </w:t>
      </w:r>
      <w:r w:rsidRPr="009F1A0A">
        <w:rPr>
          <w:rFonts w:ascii="Arial" w:hAnsi="Arial" w:cs="Arial"/>
          <w:bCs w:val="0"/>
          <w:sz w:val="24"/>
          <w:szCs w:val="24"/>
        </w:rPr>
        <w:t>archivos</w:t>
      </w:r>
    </w:p>
    <w:p w14:paraId="26039E0F" w14:textId="77777777" w:rsidR="00A62338" w:rsidRPr="009F1A0A" w:rsidRDefault="00A62338" w:rsidP="00A62338">
      <w:pPr>
        <w:pStyle w:val="Textoindependiente"/>
        <w:spacing w:line="276" w:lineRule="auto"/>
        <w:ind w:left="1518" w:right="402" w:hanging="708"/>
        <w:jc w:val="both"/>
        <w:rPr>
          <w:rFonts w:ascii="Arial" w:hAnsi="Arial" w:cs="Arial"/>
          <w:bCs w:val="0"/>
          <w:sz w:val="24"/>
          <w:szCs w:val="24"/>
        </w:rPr>
      </w:pPr>
    </w:p>
    <w:p w14:paraId="626BD9C5" w14:textId="138A472F" w:rsidR="00EC29C9" w:rsidRPr="009F1A0A" w:rsidRDefault="00A33B95" w:rsidP="00193AAE">
      <w:pPr>
        <w:pStyle w:val="Textoindependiente"/>
        <w:spacing w:line="276" w:lineRule="auto"/>
        <w:ind w:left="1518" w:right="402" w:hanging="78"/>
        <w:jc w:val="both"/>
        <w:rPr>
          <w:rFonts w:ascii="Arial" w:hAnsi="Arial" w:cs="Arial"/>
          <w:b w:val="0"/>
          <w:sz w:val="24"/>
          <w:szCs w:val="24"/>
        </w:rPr>
      </w:pPr>
      <w:r w:rsidRPr="009F1A0A">
        <w:rPr>
          <w:rFonts w:ascii="Arial" w:hAnsi="Arial" w:cs="Arial"/>
          <w:b w:val="0"/>
          <w:bCs w:val="0"/>
          <w:spacing w:val="-47"/>
          <w:sz w:val="24"/>
          <w:szCs w:val="24"/>
        </w:rPr>
        <w:t xml:space="preserve"> </w:t>
      </w:r>
      <w:r w:rsidR="00A62338" w:rsidRPr="009F1A0A">
        <w:rPr>
          <w:rFonts w:ascii="Arial" w:hAnsi="Arial" w:cs="Arial"/>
          <w:b w:val="0"/>
          <w:sz w:val="24"/>
          <w:szCs w:val="24"/>
        </w:rPr>
        <w:t>Capítulo</w:t>
      </w:r>
      <w:r w:rsidR="00A62338" w:rsidRPr="009F1A0A">
        <w:rPr>
          <w:rFonts w:ascii="Arial" w:hAnsi="Arial" w:cs="Arial"/>
          <w:b w:val="0"/>
          <w:spacing w:val="-3"/>
          <w:sz w:val="24"/>
          <w:szCs w:val="24"/>
        </w:rPr>
        <w:t xml:space="preserve"> I</w:t>
      </w:r>
      <w:r w:rsidR="00A62338" w:rsidRPr="009F1A0A">
        <w:rPr>
          <w:rFonts w:ascii="Arial" w:hAnsi="Arial" w:cs="Arial"/>
          <w:b w:val="0"/>
          <w:sz w:val="24"/>
          <w:szCs w:val="24"/>
        </w:rPr>
        <w:t>.</w:t>
      </w:r>
      <w:r w:rsidRPr="009F1A0A">
        <w:rPr>
          <w:rFonts w:ascii="Arial" w:hAnsi="Arial" w:cs="Arial"/>
          <w:b w:val="0"/>
          <w:spacing w:val="-1"/>
          <w:sz w:val="24"/>
          <w:szCs w:val="24"/>
        </w:rPr>
        <w:t xml:space="preserve"> </w:t>
      </w:r>
      <w:r w:rsidR="00A62338" w:rsidRPr="009F1A0A">
        <w:rPr>
          <w:rFonts w:ascii="Arial" w:hAnsi="Arial" w:cs="Arial"/>
          <w:b w:val="0"/>
          <w:sz w:val="24"/>
          <w:szCs w:val="24"/>
        </w:rPr>
        <w:t>De los</w:t>
      </w:r>
      <w:r w:rsidRPr="009F1A0A">
        <w:rPr>
          <w:rFonts w:ascii="Arial" w:hAnsi="Arial" w:cs="Arial"/>
          <w:b w:val="0"/>
          <w:spacing w:val="-2"/>
          <w:sz w:val="24"/>
          <w:szCs w:val="24"/>
        </w:rPr>
        <w:t xml:space="preserve"> </w:t>
      </w:r>
      <w:r w:rsidR="00A62338" w:rsidRPr="009F1A0A">
        <w:rPr>
          <w:rFonts w:ascii="Arial" w:hAnsi="Arial" w:cs="Arial"/>
          <w:b w:val="0"/>
          <w:sz w:val="24"/>
          <w:szCs w:val="24"/>
        </w:rPr>
        <w:t>documentos</w:t>
      </w:r>
      <w:r w:rsidRPr="009F1A0A">
        <w:rPr>
          <w:rFonts w:ascii="Arial" w:hAnsi="Arial" w:cs="Arial"/>
          <w:b w:val="0"/>
          <w:spacing w:val="-4"/>
          <w:sz w:val="24"/>
          <w:szCs w:val="24"/>
        </w:rPr>
        <w:t xml:space="preserve"> </w:t>
      </w:r>
      <w:r w:rsidR="00A62338" w:rsidRPr="009F1A0A">
        <w:rPr>
          <w:rFonts w:ascii="Arial" w:hAnsi="Arial" w:cs="Arial"/>
          <w:b w:val="0"/>
          <w:sz w:val="24"/>
          <w:szCs w:val="24"/>
        </w:rPr>
        <w:t>públicos</w:t>
      </w:r>
    </w:p>
    <w:p w14:paraId="13C14BD1" w14:textId="77777777" w:rsidR="00A62338" w:rsidRPr="009F1A0A" w:rsidRDefault="00A62338" w:rsidP="00193AAE">
      <w:pPr>
        <w:pStyle w:val="Textoindependiente"/>
        <w:spacing w:line="276" w:lineRule="auto"/>
        <w:ind w:left="1518" w:right="402" w:hanging="78"/>
        <w:jc w:val="both"/>
        <w:rPr>
          <w:rFonts w:ascii="Arial" w:hAnsi="Arial" w:cs="Arial"/>
          <w:b w:val="0"/>
          <w:sz w:val="24"/>
          <w:szCs w:val="24"/>
        </w:rPr>
      </w:pPr>
    </w:p>
    <w:p w14:paraId="5E8E4D94" w14:textId="54FD5593" w:rsidR="00EC29C9" w:rsidRPr="009F1A0A" w:rsidRDefault="00A62338" w:rsidP="00193AAE">
      <w:pPr>
        <w:pStyle w:val="Textoindependiente"/>
        <w:spacing w:before="3" w:line="276" w:lineRule="auto"/>
        <w:ind w:left="1518"/>
        <w:jc w:val="both"/>
        <w:rPr>
          <w:rFonts w:ascii="Arial" w:hAnsi="Arial" w:cs="Arial"/>
          <w:b w:val="0"/>
          <w:sz w:val="24"/>
          <w:szCs w:val="24"/>
        </w:rPr>
      </w:pPr>
      <w:r w:rsidRPr="009F1A0A">
        <w:rPr>
          <w:rFonts w:ascii="Arial" w:hAnsi="Arial" w:cs="Arial"/>
          <w:b w:val="0"/>
          <w:sz w:val="24"/>
          <w:szCs w:val="24"/>
        </w:rPr>
        <w:t>Capítulo</w:t>
      </w:r>
      <w:r w:rsidR="00A33B95" w:rsidRPr="009F1A0A">
        <w:rPr>
          <w:rFonts w:ascii="Arial" w:hAnsi="Arial" w:cs="Arial"/>
          <w:b w:val="0"/>
          <w:spacing w:val="-4"/>
          <w:sz w:val="24"/>
          <w:szCs w:val="24"/>
        </w:rPr>
        <w:t xml:space="preserve"> </w:t>
      </w:r>
      <w:r w:rsidRPr="009F1A0A">
        <w:rPr>
          <w:rFonts w:ascii="Arial" w:hAnsi="Arial" w:cs="Arial"/>
          <w:b w:val="0"/>
          <w:sz w:val="24"/>
          <w:szCs w:val="24"/>
        </w:rPr>
        <w:t>II. De</w:t>
      </w:r>
      <w:r w:rsidR="00A33B95" w:rsidRPr="009F1A0A">
        <w:rPr>
          <w:rFonts w:ascii="Arial" w:hAnsi="Arial" w:cs="Arial"/>
          <w:b w:val="0"/>
          <w:spacing w:val="-3"/>
          <w:sz w:val="24"/>
          <w:szCs w:val="24"/>
        </w:rPr>
        <w:t xml:space="preserve"> </w:t>
      </w:r>
      <w:r w:rsidRPr="009F1A0A">
        <w:rPr>
          <w:rFonts w:ascii="Arial" w:hAnsi="Arial" w:cs="Arial"/>
          <w:b w:val="0"/>
          <w:sz w:val="24"/>
          <w:szCs w:val="24"/>
        </w:rPr>
        <w:t>las</w:t>
      </w:r>
      <w:r w:rsidR="00A33B95" w:rsidRPr="009F1A0A">
        <w:rPr>
          <w:rFonts w:ascii="Arial" w:hAnsi="Arial" w:cs="Arial"/>
          <w:b w:val="0"/>
          <w:spacing w:val="-1"/>
          <w:sz w:val="24"/>
          <w:szCs w:val="24"/>
        </w:rPr>
        <w:t xml:space="preserve"> </w:t>
      </w:r>
      <w:r w:rsidRPr="009F1A0A">
        <w:rPr>
          <w:rFonts w:ascii="Arial" w:hAnsi="Arial" w:cs="Arial"/>
          <w:b w:val="0"/>
          <w:sz w:val="24"/>
          <w:szCs w:val="24"/>
        </w:rPr>
        <w:t>obligaciones</w:t>
      </w:r>
    </w:p>
    <w:p w14:paraId="14432001" w14:textId="77777777" w:rsidR="00EC29C9" w:rsidRPr="009F1A0A" w:rsidRDefault="00EC29C9" w:rsidP="00193AAE">
      <w:pPr>
        <w:pStyle w:val="Textoindependiente"/>
        <w:spacing w:before="9" w:line="276" w:lineRule="auto"/>
        <w:jc w:val="both"/>
        <w:rPr>
          <w:rFonts w:ascii="Arial" w:hAnsi="Arial" w:cs="Arial"/>
          <w:b w:val="0"/>
          <w:sz w:val="24"/>
          <w:szCs w:val="24"/>
        </w:rPr>
      </w:pPr>
    </w:p>
    <w:p w14:paraId="3D9D9B96" w14:textId="25FDBE6F" w:rsidR="00EC29C9" w:rsidRPr="009F1A0A" w:rsidRDefault="00A62338" w:rsidP="00193AAE">
      <w:pPr>
        <w:pStyle w:val="Textoindependiente"/>
        <w:spacing w:before="3" w:line="276" w:lineRule="auto"/>
        <w:ind w:left="1518"/>
        <w:jc w:val="both"/>
        <w:rPr>
          <w:rFonts w:ascii="Arial" w:hAnsi="Arial" w:cs="Arial"/>
          <w:b w:val="0"/>
          <w:sz w:val="24"/>
          <w:szCs w:val="24"/>
        </w:rPr>
      </w:pPr>
      <w:r w:rsidRPr="009F1A0A">
        <w:rPr>
          <w:rFonts w:ascii="Arial" w:hAnsi="Arial" w:cs="Arial"/>
          <w:b w:val="0"/>
          <w:sz w:val="24"/>
          <w:szCs w:val="24"/>
        </w:rPr>
        <w:t>Capítulo</w:t>
      </w:r>
      <w:r w:rsidR="00A33B95" w:rsidRPr="009F1A0A">
        <w:rPr>
          <w:rFonts w:ascii="Arial" w:hAnsi="Arial" w:cs="Arial"/>
          <w:b w:val="0"/>
          <w:spacing w:val="-4"/>
          <w:sz w:val="24"/>
          <w:szCs w:val="24"/>
        </w:rPr>
        <w:t xml:space="preserve"> </w:t>
      </w:r>
      <w:r w:rsidR="00743D98" w:rsidRPr="009F1A0A">
        <w:rPr>
          <w:rFonts w:ascii="Arial" w:hAnsi="Arial" w:cs="Arial"/>
          <w:b w:val="0"/>
          <w:sz w:val="24"/>
          <w:szCs w:val="24"/>
        </w:rPr>
        <w:t>IX</w:t>
      </w:r>
      <w:r w:rsidRPr="009F1A0A">
        <w:rPr>
          <w:rFonts w:ascii="Arial" w:hAnsi="Arial" w:cs="Arial"/>
          <w:b w:val="0"/>
          <w:sz w:val="24"/>
          <w:szCs w:val="24"/>
        </w:rPr>
        <w:t>. De</w:t>
      </w:r>
      <w:r w:rsidR="00A33B95" w:rsidRPr="009F1A0A">
        <w:rPr>
          <w:rFonts w:ascii="Arial" w:hAnsi="Arial" w:cs="Arial"/>
          <w:b w:val="0"/>
          <w:spacing w:val="-3"/>
          <w:sz w:val="24"/>
          <w:szCs w:val="24"/>
        </w:rPr>
        <w:t xml:space="preserve"> </w:t>
      </w:r>
      <w:r w:rsidRPr="009F1A0A">
        <w:rPr>
          <w:rFonts w:ascii="Arial" w:hAnsi="Arial" w:cs="Arial"/>
          <w:b w:val="0"/>
          <w:sz w:val="24"/>
          <w:szCs w:val="24"/>
        </w:rPr>
        <w:t>los</w:t>
      </w:r>
      <w:r w:rsidR="00A33B95" w:rsidRPr="009F1A0A">
        <w:rPr>
          <w:rFonts w:ascii="Arial" w:hAnsi="Arial" w:cs="Arial"/>
          <w:b w:val="0"/>
          <w:spacing w:val="-3"/>
          <w:sz w:val="24"/>
          <w:szCs w:val="24"/>
        </w:rPr>
        <w:t xml:space="preserve"> </w:t>
      </w:r>
      <w:r w:rsidRPr="009F1A0A">
        <w:rPr>
          <w:rFonts w:ascii="Arial" w:hAnsi="Arial" w:cs="Arial"/>
          <w:b w:val="0"/>
          <w:sz w:val="24"/>
          <w:szCs w:val="24"/>
        </w:rPr>
        <w:t>documentos</w:t>
      </w:r>
      <w:r w:rsidR="00A33B95" w:rsidRPr="009F1A0A">
        <w:rPr>
          <w:rFonts w:ascii="Arial" w:hAnsi="Arial" w:cs="Arial"/>
          <w:b w:val="0"/>
          <w:spacing w:val="-3"/>
          <w:sz w:val="24"/>
          <w:szCs w:val="24"/>
        </w:rPr>
        <w:t xml:space="preserve"> </w:t>
      </w:r>
      <w:r w:rsidRPr="009F1A0A">
        <w:rPr>
          <w:rFonts w:ascii="Arial" w:hAnsi="Arial" w:cs="Arial"/>
          <w:b w:val="0"/>
          <w:sz w:val="24"/>
          <w:szCs w:val="24"/>
        </w:rPr>
        <w:t>de</w:t>
      </w:r>
      <w:r w:rsidR="00A33B95" w:rsidRPr="009F1A0A">
        <w:rPr>
          <w:rFonts w:ascii="Arial" w:hAnsi="Arial" w:cs="Arial"/>
          <w:b w:val="0"/>
          <w:spacing w:val="-3"/>
          <w:sz w:val="24"/>
          <w:szCs w:val="24"/>
        </w:rPr>
        <w:t xml:space="preserve"> </w:t>
      </w:r>
      <w:r w:rsidRPr="009F1A0A">
        <w:rPr>
          <w:rFonts w:ascii="Arial" w:hAnsi="Arial" w:cs="Arial"/>
          <w:b w:val="0"/>
          <w:sz w:val="24"/>
          <w:szCs w:val="24"/>
        </w:rPr>
        <w:t>archivo</w:t>
      </w:r>
      <w:r w:rsidR="00A33B95" w:rsidRPr="009F1A0A">
        <w:rPr>
          <w:rFonts w:ascii="Arial" w:hAnsi="Arial" w:cs="Arial"/>
          <w:b w:val="0"/>
          <w:spacing w:val="-4"/>
          <w:sz w:val="24"/>
          <w:szCs w:val="24"/>
        </w:rPr>
        <w:t xml:space="preserve"> </w:t>
      </w:r>
      <w:r w:rsidRPr="009F1A0A">
        <w:rPr>
          <w:rFonts w:ascii="Arial" w:hAnsi="Arial" w:cs="Arial"/>
          <w:b w:val="0"/>
          <w:sz w:val="24"/>
          <w:szCs w:val="24"/>
        </w:rPr>
        <w:t>electrónicos</w:t>
      </w:r>
    </w:p>
    <w:sectPr w:rsidR="00EC29C9" w:rsidRPr="009F1A0A">
      <w:type w:val="continuous"/>
      <w:pgSz w:w="12240" w:h="15840"/>
      <w:pgMar w:top="1380" w:right="172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29C9"/>
    <w:rsid w:val="00193AAE"/>
    <w:rsid w:val="00200472"/>
    <w:rsid w:val="004F0FFF"/>
    <w:rsid w:val="005F4EB7"/>
    <w:rsid w:val="00610D9A"/>
    <w:rsid w:val="006C4A18"/>
    <w:rsid w:val="00743D98"/>
    <w:rsid w:val="007C307E"/>
    <w:rsid w:val="009F1A0A"/>
    <w:rsid w:val="00A33B95"/>
    <w:rsid w:val="00A62338"/>
    <w:rsid w:val="00EB7EB0"/>
    <w:rsid w:val="00EC29C9"/>
    <w:rsid w:val="00F0761F"/>
    <w:rsid w:val="00F30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8EDA4D"/>
  <w15:docId w15:val="{63143C34-45C2-4E6D-A8C8-6BB1F980F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ipervnculo">
    <w:name w:val="Hyperlink"/>
    <w:basedOn w:val="Fuentedeprrafopredeter"/>
    <w:uiPriority w:val="99"/>
    <w:unhideWhenUsed/>
    <w:rsid w:val="00193AAE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193A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diputados.gob.mx/LeyesBiblio/pdf/LGA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 Elena Solis</dc:creator>
  <cp:lastModifiedBy>SLara</cp:lastModifiedBy>
  <cp:revision>4</cp:revision>
  <dcterms:created xsi:type="dcterms:W3CDTF">2023-11-09T22:05:00Z</dcterms:created>
  <dcterms:modified xsi:type="dcterms:W3CDTF">2023-12-14T12:45:00Z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2023-03-28T00:00:00Z</vt:filetime>
  </property>
</Properties>
</file>