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0CB449" w14:textId="77777777" w:rsidR="003B7C4B" w:rsidRPr="00B8240B" w:rsidRDefault="003B7C4B" w:rsidP="003B7C4B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 w:rsidRPr="00B8240B">
        <w:rPr>
          <w:rFonts w:ascii="Arial" w:hAnsi="Arial" w:cs="Arial"/>
          <w:b/>
          <w:sz w:val="24"/>
          <w:szCs w:val="24"/>
        </w:rPr>
        <w:t>GUIA DE ESTUDIO PARA EL EXAMEN DE CONOCIMIENTOS TEÓRICOS PARA INTEGRAR LA LISTA DE JUEZ DE PRIMERA INSTANCIA PARA EL SISTEMA PENAL ACUSATORIO Y ORAL.</w:t>
      </w:r>
    </w:p>
    <w:p w14:paraId="01BD9B0A" w14:textId="77777777" w:rsidR="00884D7D" w:rsidRPr="00B8240B" w:rsidRDefault="00884D7D" w:rsidP="0025713A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8240B">
        <w:rPr>
          <w:rFonts w:ascii="Arial" w:hAnsi="Arial" w:cs="Arial"/>
          <w:b/>
          <w:sz w:val="24"/>
          <w:szCs w:val="24"/>
          <w:highlight w:val="lightGray"/>
          <w:u w:val="single"/>
        </w:rPr>
        <w:t>LEY GENERAL DE ACCESO DE LAS MUJERES A UNA VIDA LIBRE DE VIOLENCIA</w:t>
      </w:r>
    </w:p>
    <w:p w14:paraId="69360D29" w14:textId="638035C2" w:rsidR="0025494F" w:rsidRPr="004703E2" w:rsidRDefault="00C06BCB" w:rsidP="00884D7D">
      <w:pPr>
        <w:rPr>
          <w:rFonts w:ascii="Arial" w:hAnsi="Arial" w:cs="Arial"/>
          <w:b/>
          <w:sz w:val="24"/>
          <w:szCs w:val="24"/>
        </w:rPr>
      </w:pPr>
      <w:hyperlink r:id="rId8" w:history="1">
        <w:r w:rsidRPr="0099493A">
          <w:rPr>
            <w:rStyle w:val="Hipervnculo"/>
            <w:rFonts w:ascii="Arial" w:hAnsi="Arial" w:cs="Arial"/>
            <w:b/>
            <w:sz w:val="24"/>
            <w:szCs w:val="24"/>
          </w:rPr>
          <w:t>https://www.diputados.gob.mx/LeyesBiblio/pdf/LGAMVLV.pdf</w:t>
        </w:r>
      </w:hyperlink>
      <w:r>
        <w:rPr>
          <w:rFonts w:ascii="Arial" w:hAnsi="Arial" w:cs="Arial"/>
          <w:b/>
          <w:sz w:val="24"/>
          <w:szCs w:val="24"/>
        </w:rPr>
        <w:t xml:space="preserve"> </w:t>
      </w:r>
    </w:p>
    <w:p w14:paraId="1F43F9DE" w14:textId="77777777" w:rsidR="00351D80" w:rsidRPr="00B8240B" w:rsidRDefault="00351D80" w:rsidP="00884D7D">
      <w:pPr>
        <w:rPr>
          <w:rFonts w:ascii="Arial" w:hAnsi="Arial" w:cs="Arial"/>
          <w:b/>
          <w:sz w:val="24"/>
          <w:szCs w:val="24"/>
          <w:u w:val="single"/>
        </w:rPr>
      </w:pPr>
    </w:p>
    <w:p w14:paraId="5D54BD7A" w14:textId="6F03A2CF" w:rsidR="000C15F1" w:rsidRPr="00B8240B" w:rsidRDefault="00884D7D" w:rsidP="000C15F1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4"/>
          <w:szCs w:val="24"/>
          <w:highlight w:val="lightGray"/>
        </w:rPr>
      </w:pPr>
      <w:r w:rsidRPr="00B8240B">
        <w:rPr>
          <w:rFonts w:ascii="Arial" w:hAnsi="Arial" w:cs="Arial"/>
          <w:b/>
          <w:sz w:val="24"/>
          <w:szCs w:val="24"/>
          <w:highlight w:val="lightGray"/>
        </w:rPr>
        <w:t>D</w:t>
      </w:r>
      <w:r w:rsidR="008C5110" w:rsidRPr="00B8240B">
        <w:rPr>
          <w:rFonts w:ascii="Arial" w:hAnsi="Arial" w:cs="Arial"/>
          <w:b/>
          <w:sz w:val="24"/>
          <w:szCs w:val="24"/>
          <w:highlight w:val="lightGray"/>
        </w:rPr>
        <w:t xml:space="preserve">ISPOSICIONES GENERALES. </w:t>
      </w:r>
    </w:p>
    <w:p w14:paraId="32986D57" w14:textId="01FCF9CF" w:rsidR="000C15F1" w:rsidRPr="00B8240B" w:rsidRDefault="000C15F1" w:rsidP="000C15F1">
      <w:pPr>
        <w:pStyle w:val="Prrafodelista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 xml:space="preserve">Artículo 1. </w:t>
      </w:r>
    </w:p>
    <w:p w14:paraId="26639CB6" w14:textId="61083611" w:rsidR="000C15F1" w:rsidRPr="00B8240B" w:rsidRDefault="000C15F1" w:rsidP="000C15F1">
      <w:pPr>
        <w:pStyle w:val="Prrafodelista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 xml:space="preserve">Artículo 2. </w:t>
      </w:r>
    </w:p>
    <w:p w14:paraId="130F090A" w14:textId="0AB23344" w:rsidR="005216A7" w:rsidRPr="00B8240B" w:rsidRDefault="005216A7" w:rsidP="000C15F1">
      <w:pPr>
        <w:pStyle w:val="Prrafodelista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 xml:space="preserve">Artículo 3. </w:t>
      </w:r>
    </w:p>
    <w:p w14:paraId="13EFC27E" w14:textId="49E59B19" w:rsidR="00645B5F" w:rsidRPr="00B8240B" w:rsidRDefault="00645B5F" w:rsidP="000C15F1">
      <w:pPr>
        <w:pStyle w:val="Prrafodelista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 xml:space="preserve">Artículo 4. </w:t>
      </w:r>
    </w:p>
    <w:p w14:paraId="13849B73" w14:textId="1CF33732" w:rsidR="00E1339B" w:rsidRPr="00B8240B" w:rsidRDefault="007B1321" w:rsidP="007B1321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Artículo 5.</w:t>
      </w:r>
    </w:p>
    <w:p w14:paraId="39994884" w14:textId="6508BF87" w:rsidR="007B1321" w:rsidRPr="00B8240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Ley.</w:t>
      </w:r>
    </w:p>
    <w:p w14:paraId="057B44BD" w14:textId="1D13C4E3" w:rsidR="007B1321" w:rsidRPr="00B8240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Programa.</w:t>
      </w:r>
      <w:bookmarkStart w:id="0" w:name="_GoBack"/>
      <w:bookmarkEnd w:id="0"/>
    </w:p>
    <w:p w14:paraId="2E05517C" w14:textId="56EEB0C9" w:rsidR="007B1321" w:rsidRPr="00B8240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Sistema.</w:t>
      </w:r>
    </w:p>
    <w:p w14:paraId="12AECCAC" w14:textId="2C7881FF" w:rsidR="007B1321" w:rsidRPr="00B8240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Violencia contra las mujeres.</w:t>
      </w:r>
    </w:p>
    <w:p w14:paraId="22E0FDE2" w14:textId="12CA4491" w:rsidR="007B1321" w:rsidRPr="00B8240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Modalidades de violencia.</w:t>
      </w:r>
    </w:p>
    <w:p w14:paraId="30930241" w14:textId="6908443B" w:rsidR="007B1321" w:rsidRPr="00B8240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Víctima.</w:t>
      </w:r>
    </w:p>
    <w:p w14:paraId="26D23356" w14:textId="786E987D" w:rsidR="007B1321" w:rsidRPr="00B8240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Agresor.</w:t>
      </w:r>
    </w:p>
    <w:p w14:paraId="78CD5624" w14:textId="16108873" w:rsidR="007B1321" w:rsidRPr="00B8240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Derechos Humanos de las Mujeres.</w:t>
      </w:r>
    </w:p>
    <w:p w14:paraId="1B0E7E50" w14:textId="79DFAC8C" w:rsidR="007B1321" w:rsidRPr="00B8240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Perspectiva de género.</w:t>
      </w:r>
    </w:p>
    <w:p w14:paraId="61183CC1" w14:textId="29D020B7" w:rsidR="007B1321" w:rsidRPr="00B8240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Empoderamiento de las mujeres.</w:t>
      </w:r>
    </w:p>
    <w:p w14:paraId="49E745E5" w14:textId="4A93331C" w:rsidR="00734489" w:rsidRPr="00B8240B" w:rsidRDefault="00734489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Misoginia.</w:t>
      </w:r>
    </w:p>
    <w:p w14:paraId="7F0EDA54" w14:textId="2FEA9A49" w:rsidR="00734489" w:rsidRPr="00B8240B" w:rsidRDefault="00734489" w:rsidP="00734489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 xml:space="preserve">Artículo 6. Tipos de violencia. </w:t>
      </w:r>
    </w:p>
    <w:p w14:paraId="3BB9C956" w14:textId="3D434005" w:rsidR="00734489" w:rsidRPr="00B8240B" w:rsidRDefault="00734489" w:rsidP="00734489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La violencia psicológica.</w:t>
      </w:r>
    </w:p>
    <w:p w14:paraId="779FC397" w14:textId="355D6DB3" w:rsidR="00734489" w:rsidRPr="00B8240B" w:rsidRDefault="00734489" w:rsidP="00734489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La violencia física.</w:t>
      </w:r>
    </w:p>
    <w:p w14:paraId="43DDF71A" w14:textId="0E35DE62" w:rsidR="00734489" w:rsidRPr="00B8240B" w:rsidRDefault="00734489" w:rsidP="00734489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La violencia patrimonial.</w:t>
      </w:r>
    </w:p>
    <w:p w14:paraId="39EB2D4E" w14:textId="74DBBDE7" w:rsidR="00734489" w:rsidRPr="00B8240B" w:rsidRDefault="00734489" w:rsidP="00734489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Violencia económica.</w:t>
      </w:r>
    </w:p>
    <w:p w14:paraId="541997A7" w14:textId="45DC1352" w:rsidR="00734489" w:rsidRPr="00B8240B" w:rsidRDefault="00734489" w:rsidP="00734489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La violencia sexual.</w:t>
      </w:r>
    </w:p>
    <w:p w14:paraId="4495E76D" w14:textId="47F90815" w:rsidR="00734489" w:rsidRPr="00B8240B" w:rsidRDefault="00734489" w:rsidP="00734489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Otras formas.</w:t>
      </w:r>
    </w:p>
    <w:p w14:paraId="23494E83" w14:textId="4A3C9E11" w:rsidR="00734489" w:rsidRPr="00B8240B" w:rsidRDefault="00734489" w:rsidP="00734489">
      <w:pPr>
        <w:pStyle w:val="Prrafodelista"/>
        <w:numPr>
          <w:ilvl w:val="0"/>
          <w:numId w:val="3"/>
        </w:numPr>
        <w:spacing w:line="252" w:lineRule="auto"/>
        <w:rPr>
          <w:rFonts w:ascii="Arial" w:hAnsi="Arial" w:cs="Arial"/>
          <w:b/>
          <w:sz w:val="24"/>
          <w:szCs w:val="24"/>
          <w:highlight w:val="lightGray"/>
        </w:rPr>
      </w:pPr>
      <w:r w:rsidRPr="00B8240B">
        <w:rPr>
          <w:rFonts w:ascii="Arial" w:hAnsi="Arial" w:cs="Arial"/>
          <w:b/>
          <w:sz w:val="24"/>
          <w:szCs w:val="24"/>
          <w:highlight w:val="lightGray"/>
        </w:rPr>
        <w:t>MODALIDADES DE LA VIOLENCIA.</w:t>
      </w:r>
    </w:p>
    <w:p w14:paraId="3E076FF5" w14:textId="340D23AA" w:rsidR="00E646DB" w:rsidRPr="00B8240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 xml:space="preserve">De la violencia en el ámbito familiar. </w:t>
      </w:r>
    </w:p>
    <w:p w14:paraId="60ACD951" w14:textId="1564B834" w:rsidR="00743840" w:rsidRPr="00B8240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 xml:space="preserve">Artículo 7. </w:t>
      </w:r>
    </w:p>
    <w:p w14:paraId="6D80568F" w14:textId="7236536F" w:rsidR="00743840" w:rsidRPr="00B8240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 xml:space="preserve">Artículo 8. </w:t>
      </w:r>
    </w:p>
    <w:p w14:paraId="0FC812D4" w14:textId="1BA28B82" w:rsidR="00743840" w:rsidRPr="00B8240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 xml:space="preserve">Artículo 9. </w:t>
      </w:r>
    </w:p>
    <w:p w14:paraId="771E1336" w14:textId="79066580" w:rsidR="00E646DB" w:rsidRPr="00B8240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De la violencia laboral y docente.</w:t>
      </w:r>
    </w:p>
    <w:p w14:paraId="45CEBC2A" w14:textId="7BBAA819" w:rsidR="00743840" w:rsidRPr="00B8240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 xml:space="preserve">Artículo 10. </w:t>
      </w:r>
    </w:p>
    <w:p w14:paraId="35B5E8F1" w14:textId="5F4DB7F0" w:rsidR="00743840" w:rsidRPr="00B8240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 xml:space="preserve">Artículo 11. </w:t>
      </w:r>
    </w:p>
    <w:p w14:paraId="1EB64576" w14:textId="7A2E6059" w:rsidR="00743840" w:rsidRPr="00B8240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 xml:space="preserve">Artículo 12. </w:t>
      </w:r>
    </w:p>
    <w:p w14:paraId="51938686" w14:textId="24E5D85E" w:rsidR="00743840" w:rsidRPr="00B8240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 xml:space="preserve">Artículo 13. </w:t>
      </w:r>
    </w:p>
    <w:p w14:paraId="239CA789" w14:textId="41422AAA" w:rsidR="00743840" w:rsidRPr="00B8240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 xml:space="preserve">Artículo 14. </w:t>
      </w:r>
    </w:p>
    <w:p w14:paraId="4BD3F8FA" w14:textId="141A82F9" w:rsidR="00743840" w:rsidRPr="00B8240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lastRenderedPageBreak/>
        <w:t xml:space="preserve">Artículo 15. </w:t>
      </w:r>
    </w:p>
    <w:p w14:paraId="0570DFC8" w14:textId="4A2E7F18" w:rsidR="00E646DB" w:rsidRPr="00B8240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De la violencia en la comunidad.</w:t>
      </w:r>
    </w:p>
    <w:p w14:paraId="1E03703B" w14:textId="42FF1B55" w:rsidR="00743840" w:rsidRPr="00B8240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 xml:space="preserve">Artículo 16. </w:t>
      </w:r>
    </w:p>
    <w:p w14:paraId="04F54002" w14:textId="536C529D" w:rsidR="00743840" w:rsidRPr="00B8240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 xml:space="preserve">Artículo 17. </w:t>
      </w:r>
    </w:p>
    <w:p w14:paraId="74CE8A51" w14:textId="53E1818D" w:rsidR="00E646DB" w:rsidRPr="00B8240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De la violencia institucional.</w:t>
      </w:r>
    </w:p>
    <w:p w14:paraId="4FA54586" w14:textId="1DC75246" w:rsidR="00743840" w:rsidRPr="00B8240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 xml:space="preserve">Artículo 18. </w:t>
      </w:r>
    </w:p>
    <w:p w14:paraId="1B49A202" w14:textId="047CE277" w:rsidR="00743840" w:rsidRPr="00B8240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 xml:space="preserve">Artículo 19. </w:t>
      </w:r>
    </w:p>
    <w:p w14:paraId="4608A973" w14:textId="65882825" w:rsidR="00743840" w:rsidRPr="00B8240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 xml:space="preserve">Artículo 20. </w:t>
      </w:r>
    </w:p>
    <w:p w14:paraId="0D33E0FB" w14:textId="76A63C0A" w:rsidR="00E646DB" w:rsidRPr="00B8240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De la violencia política.</w:t>
      </w:r>
    </w:p>
    <w:p w14:paraId="33790363" w14:textId="7DDE2C54" w:rsidR="00743840" w:rsidRPr="00B8240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 xml:space="preserve">Artículo 20 Bis. </w:t>
      </w:r>
    </w:p>
    <w:p w14:paraId="6EBE21EA" w14:textId="22B9E148" w:rsidR="00743840" w:rsidRPr="00B8240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 xml:space="preserve">Artículo 20 Ter. </w:t>
      </w:r>
    </w:p>
    <w:p w14:paraId="625A40AB" w14:textId="614A98D5" w:rsidR="00E646DB" w:rsidRPr="00B8240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De la violencia digital y mediática.</w:t>
      </w:r>
    </w:p>
    <w:p w14:paraId="50045D8C" w14:textId="68739F6D" w:rsidR="00743840" w:rsidRPr="00B8240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Artículo 20 Quá</w:t>
      </w:r>
      <w:r w:rsidR="00743840" w:rsidRPr="00B8240B">
        <w:rPr>
          <w:rFonts w:ascii="Arial" w:hAnsi="Arial" w:cs="Arial"/>
          <w:sz w:val="24"/>
          <w:szCs w:val="24"/>
        </w:rPr>
        <w:t xml:space="preserve">ter. </w:t>
      </w:r>
    </w:p>
    <w:p w14:paraId="0F45C36F" w14:textId="77777777" w:rsidR="00743840" w:rsidRPr="00B8240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 xml:space="preserve">Artículo 20 Quinquies. </w:t>
      </w:r>
    </w:p>
    <w:p w14:paraId="1288DC34" w14:textId="02672C5B" w:rsidR="00734489" w:rsidRPr="00B8240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Artículo 20 Sexies.</w:t>
      </w:r>
    </w:p>
    <w:p w14:paraId="05D60FCE" w14:textId="28449FFC" w:rsidR="00E646DB" w:rsidRPr="00B8240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De la violencia feminicida y de alerta de violencia de género contra las mujeres.</w:t>
      </w:r>
    </w:p>
    <w:p w14:paraId="4B1D46EC" w14:textId="3F04D3BD" w:rsidR="00743840" w:rsidRPr="00B8240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Artículo 21.</w:t>
      </w:r>
    </w:p>
    <w:p w14:paraId="65D57CA3" w14:textId="68645BBF" w:rsidR="00743840" w:rsidRPr="00B8240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Artículo 22.</w:t>
      </w:r>
    </w:p>
    <w:p w14:paraId="4A1B6902" w14:textId="15BD77BC" w:rsidR="00743840" w:rsidRPr="00B8240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Artículo 23.</w:t>
      </w:r>
    </w:p>
    <w:p w14:paraId="18984BDE" w14:textId="46E02269" w:rsidR="00743840" w:rsidRPr="00B8240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Artículo 24.</w:t>
      </w:r>
    </w:p>
    <w:p w14:paraId="25A34AD5" w14:textId="2FF56627" w:rsidR="00743840" w:rsidRPr="00B8240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Artículo 25.</w:t>
      </w:r>
    </w:p>
    <w:p w14:paraId="047A964A" w14:textId="210BCEC5" w:rsidR="00743840" w:rsidRPr="00B8240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Artículo 26.</w:t>
      </w:r>
    </w:p>
    <w:p w14:paraId="5D081556" w14:textId="2213A69B" w:rsidR="00743840" w:rsidRPr="00B8240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De las órdenes de protección.</w:t>
      </w:r>
    </w:p>
    <w:p w14:paraId="455E5D3D" w14:textId="12C1748E" w:rsidR="009B2EE5" w:rsidRPr="00B8240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Artículo 27.</w:t>
      </w:r>
    </w:p>
    <w:p w14:paraId="33E94738" w14:textId="0C7C4E4B" w:rsidR="009B2EE5" w:rsidRPr="00B8240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Artículo 28.</w:t>
      </w:r>
    </w:p>
    <w:p w14:paraId="17D45662" w14:textId="2C3A1C47" w:rsidR="009B2EE5" w:rsidRPr="00B8240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Artículo 29.</w:t>
      </w:r>
    </w:p>
    <w:p w14:paraId="4C5B9F97" w14:textId="770BE9B8" w:rsidR="009B2EE5" w:rsidRPr="00B8240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Artículo 30.</w:t>
      </w:r>
    </w:p>
    <w:p w14:paraId="1F1220AC" w14:textId="55A93C47" w:rsidR="009B2EE5" w:rsidRPr="00B8240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Artículo 31.</w:t>
      </w:r>
    </w:p>
    <w:p w14:paraId="6986B992" w14:textId="777C5421" w:rsidR="009B2EE5" w:rsidRPr="00B8240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Artículo 32.</w:t>
      </w:r>
    </w:p>
    <w:p w14:paraId="77B47AAF" w14:textId="09DA37BC" w:rsidR="009B2EE5" w:rsidRPr="00B8240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Artículo 33.</w:t>
      </w:r>
    </w:p>
    <w:p w14:paraId="1398E87D" w14:textId="7E6C3253" w:rsidR="009B2EE5" w:rsidRPr="00B8240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Artículo 34.</w:t>
      </w:r>
    </w:p>
    <w:p w14:paraId="33A56731" w14:textId="54E22978" w:rsidR="009B2EE5" w:rsidRPr="00B8240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Artículo 34 Bis.</w:t>
      </w:r>
    </w:p>
    <w:p w14:paraId="3F8671D2" w14:textId="77C490AE" w:rsidR="009B2EE5" w:rsidRPr="00B8240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Artículo 34 Ter.</w:t>
      </w:r>
    </w:p>
    <w:p w14:paraId="5AB7A2D8" w14:textId="220CE68F" w:rsidR="009B2EE5" w:rsidRPr="00B8240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Artículo 34 Quáter.</w:t>
      </w:r>
    </w:p>
    <w:p w14:paraId="3D5C5D41" w14:textId="78661C66" w:rsidR="00B74A7F" w:rsidRPr="00B8240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Artículo 34 Quinquies.</w:t>
      </w:r>
    </w:p>
    <w:p w14:paraId="005C5E1C" w14:textId="326D2967" w:rsidR="00B74A7F" w:rsidRPr="00B8240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Artículo 34 Sexies.</w:t>
      </w:r>
    </w:p>
    <w:p w14:paraId="6C8F52C2" w14:textId="0E8DA6AA" w:rsidR="00B74A7F" w:rsidRPr="00B8240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Artículo 34 Septies.</w:t>
      </w:r>
    </w:p>
    <w:p w14:paraId="39CB0A71" w14:textId="35302CBE" w:rsidR="00B74A7F" w:rsidRPr="00B8240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 xml:space="preserve">Artículo 34 Octies. </w:t>
      </w:r>
    </w:p>
    <w:p w14:paraId="227B0BBD" w14:textId="5EB19809" w:rsidR="009B2EE5" w:rsidRPr="00B8240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Artículo 34 Nonies.</w:t>
      </w:r>
    </w:p>
    <w:p w14:paraId="08C73E67" w14:textId="38EFF9CE" w:rsidR="00B74A7F" w:rsidRPr="00B8240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 xml:space="preserve">Artículo 34 Decies. </w:t>
      </w:r>
    </w:p>
    <w:p w14:paraId="694F3910" w14:textId="78BC8B81" w:rsidR="00B74A7F" w:rsidRPr="00B8240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Artículo 34 Undecies.</w:t>
      </w:r>
    </w:p>
    <w:p w14:paraId="126CF340" w14:textId="71E91362" w:rsidR="00B74A7F" w:rsidRPr="00B8240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 xml:space="preserve">Artículo 34 Duodecies. </w:t>
      </w:r>
    </w:p>
    <w:p w14:paraId="4BD2D2AD" w14:textId="6FE54233" w:rsidR="00B74A7F" w:rsidRPr="00B8240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Artículo 34 Terdecies.</w:t>
      </w:r>
    </w:p>
    <w:p w14:paraId="322BB223" w14:textId="57D81583" w:rsidR="00B74A7F" w:rsidRPr="00B8240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lastRenderedPageBreak/>
        <w:t xml:space="preserve">Artículo 34 Quaterdecies. </w:t>
      </w:r>
    </w:p>
    <w:p w14:paraId="37B64082" w14:textId="21901BD1" w:rsidR="00743840" w:rsidRPr="00B8240B" w:rsidRDefault="00B74A7F" w:rsidP="00B74A7F">
      <w:pPr>
        <w:pStyle w:val="Prrafodelista"/>
        <w:numPr>
          <w:ilvl w:val="0"/>
          <w:numId w:val="3"/>
        </w:numPr>
        <w:spacing w:line="252" w:lineRule="auto"/>
        <w:rPr>
          <w:rFonts w:ascii="Arial" w:hAnsi="Arial" w:cs="Arial"/>
          <w:b/>
          <w:sz w:val="24"/>
          <w:szCs w:val="24"/>
          <w:highlight w:val="lightGray"/>
        </w:rPr>
      </w:pPr>
      <w:r w:rsidRPr="00B8240B">
        <w:rPr>
          <w:rFonts w:ascii="Arial" w:hAnsi="Arial" w:cs="Arial"/>
          <w:b/>
          <w:sz w:val="24"/>
          <w:szCs w:val="24"/>
          <w:highlight w:val="lightGray"/>
        </w:rPr>
        <w:t xml:space="preserve">DE LA ATENCIÓN A LAS VÍCTIMAS. </w:t>
      </w:r>
    </w:p>
    <w:p w14:paraId="4814A540" w14:textId="2AA63343" w:rsidR="00B74A7F" w:rsidRPr="00B8240B" w:rsidRDefault="00B74A7F" w:rsidP="00B74A7F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Artículo 51.</w:t>
      </w:r>
    </w:p>
    <w:p w14:paraId="5E4E3CB2" w14:textId="697A80A0" w:rsidR="00B74A7F" w:rsidRPr="00B8240B" w:rsidRDefault="00B74A7F" w:rsidP="00B74A7F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Artículo 52.</w:t>
      </w:r>
    </w:p>
    <w:p w14:paraId="3087E2CA" w14:textId="2DC09810" w:rsidR="00B74A7F" w:rsidRPr="00B8240B" w:rsidRDefault="00B74A7F" w:rsidP="00B74A7F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  <w:sz w:val="24"/>
          <w:szCs w:val="24"/>
        </w:rPr>
      </w:pPr>
      <w:r w:rsidRPr="00B8240B">
        <w:rPr>
          <w:rFonts w:ascii="Arial" w:hAnsi="Arial" w:cs="Arial"/>
          <w:sz w:val="24"/>
          <w:szCs w:val="24"/>
        </w:rPr>
        <w:t>Artículo 53.</w:t>
      </w:r>
    </w:p>
    <w:sectPr w:rsidR="00B74A7F" w:rsidRPr="00B8240B" w:rsidSect="008926C2">
      <w:footerReference w:type="default" r:id="rId9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26FD02" w14:textId="77777777" w:rsidR="00773AA0" w:rsidRDefault="00773AA0" w:rsidP="00773AA0">
      <w:pPr>
        <w:spacing w:after="0" w:line="240" w:lineRule="auto"/>
      </w:pPr>
      <w:r>
        <w:separator/>
      </w:r>
    </w:p>
  </w:endnote>
  <w:endnote w:type="continuationSeparator" w:id="0">
    <w:p w14:paraId="2C5B0606" w14:textId="77777777" w:rsidR="00773AA0" w:rsidRDefault="00773AA0" w:rsidP="00773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6191499"/>
      <w:docPartObj>
        <w:docPartGallery w:val="Page Numbers (Bottom of Page)"/>
        <w:docPartUnique/>
      </w:docPartObj>
    </w:sdtPr>
    <w:sdtEndPr/>
    <w:sdtContent>
      <w:p w14:paraId="54B0EC95" w14:textId="030A2998" w:rsidR="00773AA0" w:rsidRDefault="00773AA0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6BCB" w:rsidRPr="00C06BCB">
          <w:rPr>
            <w:noProof/>
            <w:lang w:val="es-ES"/>
          </w:rPr>
          <w:t>1</w:t>
        </w:r>
        <w:r>
          <w:fldChar w:fldCharType="end"/>
        </w:r>
      </w:p>
    </w:sdtContent>
  </w:sdt>
  <w:p w14:paraId="1012D884" w14:textId="77777777" w:rsidR="00773AA0" w:rsidRDefault="00773AA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216FE6" w14:textId="77777777" w:rsidR="00773AA0" w:rsidRDefault="00773AA0" w:rsidP="00773AA0">
      <w:pPr>
        <w:spacing w:after="0" w:line="240" w:lineRule="auto"/>
      </w:pPr>
      <w:r>
        <w:separator/>
      </w:r>
    </w:p>
  </w:footnote>
  <w:footnote w:type="continuationSeparator" w:id="0">
    <w:p w14:paraId="7B06B80F" w14:textId="77777777" w:rsidR="00773AA0" w:rsidRDefault="00773AA0" w:rsidP="00773A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92CC7"/>
    <w:multiLevelType w:val="hybridMultilevel"/>
    <w:tmpl w:val="1360C9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5212D4"/>
    <w:multiLevelType w:val="hybridMultilevel"/>
    <w:tmpl w:val="0066824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66F4F866">
      <w:start w:val="1"/>
      <w:numFmt w:val="decimal"/>
      <w:lvlText w:val="%2.1"/>
      <w:lvlJc w:val="left"/>
      <w:pPr>
        <w:ind w:left="108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1AB4300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13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140"/>
    <w:rsid w:val="0002103D"/>
    <w:rsid w:val="00026140"/>
    <w:rsid w:val="000C15F1"/>
    <w:rsid w:val="0025494F"/>
    <w:rsid w:val="0025713A"/>
    <w:rsid w:val="0032311C"/>
    <w:rsid w:val="00351D80"/>
    <w:rsid w:val="003B7C4B"/>
    <w:rsid w:val="003D28CA"/>
    <w:rsid w:val="004703E2"/>
    <w:rsid w:val="00491612"/>
    <w:rsid w:val="005216A7"/>
    <w:rsid w:val="005536FB"/>
    <w:rsid w:val="00645B5F"/>
    <w:rsid w:val="006E597A"/>
    <w:rsid w:val="007020A0"/>
    <w:rsid w:val="00734489"/>
    <w:rsid w:val="0073451F"/>
    <w:rsid w:val="00740E7F"/>
    <w:rsid w:val="00743840"/>
    <w:rsid w:val="00773AA0"/>
    <w:rsid w:val="007B1321"/>
    <w:rsid w:val="007F6E04"/>
    <w:rsid w:val="00836413"/>
    <w:rsid w:val="0085760B"/>
    <w:rsid w:val="00884D7D"/>
    <w:rsid w:val="008926C2"/>
    <w:rsid w:val="008C5110"/>
    <w:rsid w:val="009923C2"/>
    <w:rsid w:val="009B2EE5"/>
    <w:rsid w:val="00A24DBB"/>
    <w:rsid w:val="00B74A7F"/>
    <w:rsid w:val="00B8240B"/>
    <w:rsid w:val="00C06BCB"/>
    <w:rsid w:val="00E1339B"/>
    <w:rsid w:val="00E646DB"/>
    <w:rsid w:val="00F01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EDB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E597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884D7D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773A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3AA0"/>
  </w:style>
  <w:style w:type="paragraph" w:styleId="Piedepgina">
    <w:name w:val="footer"/>
    <w:basedOn w:val="Normal"/>
    <w:link w:val="PiedepginaCar"/>
    <w:uiPriority w:val="99"/>
    <w:unhideWhenUsed/>
    <w:rsid w:val="00773A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3A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E597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884D7D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773A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3AA0"/>
  </w:style>
  <w:style w:type="paragraph" w:styleId="Piedepgina">
    <w:name w:val="footer"/>
    <w:basedOn w:val="Normal"/>
    <w:link w:val="PiedepginaCar"/>
    <w:uiPriority w:val="99"/>
    <w:unhideWhenUsed/>
    <w:rsid w:val="00773A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3A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iputados.gob.mx/LeyesBiblio/pdf/LGAMVLV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302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Lara Medina</dc:creator>
  <cp:keywords/>
  <dc:description/>
  <cp:lastModifiedBy>Eder Aaron Pinto Pat</cp:lastModifiedBy>
  <cp:revision>18</cp:revision>
  <cp:lastPrinted>2022-05-05T18:39:00Z</cp:lastPrinted>
  <dcterms:created xsi:type="dcterms:W3CDTF">2022-04-22T15:34:00Z</dcterms:created>
  <dcterms:modified xsi:type="dcterms:W3CDTF">2022-05-09T13:29:00Z</dcterms:modified>
</cp:coreProperties>
</file>